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6D28D9"/>
          <w:sz w:val="20"/>
        </w:rPr>
        <w:t>SHIFTQUALITY TEMPLATE  ·  DATA GOVERNANCE FOR AI</w:t>
      </w:r>
    </w:p>
    <w:p>
      <w:r>
        <w:rPr>
          <w:b/>
          <w:color w:val="3B0764"/>
          <w:sz w:val="48"/>
        </w:rPr>
        <w:t>AI Data Intake &amp; Contract</w:t>
      </w:r>
    </w:p>
    <w:p>
      <w:r>
        <w:t>One copy per data source an AI feature will use, whether for training, fine-tuning, evaluation or retrieval. Fill Part 1 in discovery, before anyone builds: the answers decide whether the source is usable at all. Part 2 is the contract the data's producer and the AI team agree once it is. Part 3 records the decision.</w:t>
      </w:r>
    </w:p>
    <w:p>
      <w:pPr>
        <w:keepNext/>
      </w:pPr>
      <w:r>
        <w:rPr>
          <w:b/>
          <w:color w:val="6D28D9"/>
          <w:sz w:val="28"/>
        </w:rPr>
        <w:t>How to use this template</w:t>
      </w:r>
    </w:p>
    <w:p>
      <w:r>
        <w:t>•  Fill Part 1 with the data's owner in the room. An answer of 'nobody knows' is a finding, not a gap to skip.</w:t>
      </w:r>
    </w:p>
    <w:p>
      <w:r>
        <w:t>•  Any question in Part 1 marked 'blocker' that you can't answer stops the source from moving to Part 2.</w:t>
      </w:r>
    </w:p>
    <w:p>
      <w:r>
        <w:t>•  Agree Part 2 with the producing team, then put the quality checks into the pipeline so the contract is enforced, not just signed.</w:t>
      </w:r>
    </w:p>
    <w:p>
      <w:r>
        <w:t>•  Revisit the whole document when the source, its owner or the AI feature's purpose changes.</w:t>
      </w:r>
    </w:p>
    <w:p>
      <w:pPr>
        <w:keepNext/>
      </w:pPr>
      <w:r>
        <w:rPr>
          <w:b/>
          <w:color w:val="6D28D9"/>
          <w:sz w:val="28"/>
        </w:rPr>
        <w:t>Source at a glance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2880"/>
            <w:shd w:val="clear" w:fill="6D28D9"/>
          </w:tcPr>
          <w:p>
            <w:r>
              <w:rPr>
                <w:b/>
                <w:color w:val="FFFFFF"/>
                <w:sz w:val="18"/>
              </w:rPr>
              <w:t>Item</w:t>
            </w:r>
          </w:p>
        </w:tc>
        <w:tc>
          <w:tcPr>
            <w:tcW w:type="dxa" w:w="6336"/>
            <w:shd w:val="clear" w:fill="6D28D9"/>
          </w:tcPr>
          <w:p>
            <w:r>
              <w:rPr>
                <w:b/>
                <w:color w:val="FFFFFF"/>
                <w:sz w:val="18"/>
              </w:rPr>
              <w:t>Entry</w:t>
            </w:r>
          </w:p>
        </w:tc>
      </w:tr>
      <w:tr>
        <w:tc>
          <w:tcPr>
            <w:tcW w:type="dxa" w:w="2880"/>
          </w:tcPr>
          <w:p>
            <w:r>
              <w:rPr>
                <w:b/>
                <w:sz w:val="18"/>
              </w:rPr>
              <w:t>Data source</w:t>
            </w:r>
          </w:p>
        </w:tc>
        <w:tc>
          <w:tcPr>
            <w:tcW w:type="dxa" w:w="6336"/>
          </w:tcPr>
          <w:p>
            <w:r>
              <w:rPr>
                <w:sz w:val="18"/>
              </w:rPr>
              <w:t>[System, dataset or document collection]</w:t>
            </w:r>
          </w:p>
        </w:tc>
      </w:tr>
      <w:tr>
        <w:tc>
          <w:tcPr>
            <w:tcW w:type="dxa" w:w="2880"/>
          </w:tcPr>
          <w:p>
            <w:r>
              <w:rPr>
                <w:b/>
                <w:sz w:val="18"/>
              </w:rPr>
              <w:t>AI feature that will use it</w:t>
            </w:r>
          </w:p>
        </w:tc>
        <w:tc>
          <w:tcPr>
            <w:tcW w:type="dxa" w:w="6336"/>
          </w:tcPr>
          <w:p>
            <w:r>
              <w:rPr>
                <w:sz w:val="18"/>
              </w:rPr>
              <w:t>[Feature and team]</w:t>
            </w:r>
          </w:p>
        </w:tc>
      </w:tr>
      <w:tr>
        <w:tc>
          <w:tcPr>
            <w:tcW w:type="dxa" w:w="2880"/>
          </w:tcPr>
          <w:p>
            <w:r>
              <w:rPr>
                <w:b/>
                <w:sz w:val="18"/>
              </w:rPr>
              <w:t>Use</w:t>
            </w:r>
          </w:p>
        </w:tc>
        <w:tc>
          <w:tcPr>
            <w:tcW w:type="dxa" w:w="6336"/>
          </w:tcPr>
          <w:p>
            <w:r>
              <w:rPr>
                <w:sz w:val="18"/>
              </w:rPr>
              <w:t>[Training / fine-tuning / evaluation / retrieval (RAG) / prompt context]</w:t>
            </w:r>
          </w:p>
        </w:tc>
      </w:tr>
      <w:tr>
        <w:tc>
          <w:tcPr>
            <w:tcW w:type="dxa" w:w="2880"/>
          </w:tcPr>
          <w:p>
            <w:r>
              <w:rPr>
                <w:b/>
                <w:sz w:val="18"/>
              </w:rPr>
              <w:t>Intake completed by</w:t>
            </w:r>
          </w:p>
        </w:tc>
        <w:tc>
          <w:tcPr>
            <w:tcW w:type="dxa" w:w="6336"/>
          </w:tcPr>
          <w:p>
            <w:r>
              <w:rPr>
                <w:sz w:val="18"/>
              </w:rPr>
              <w:t>[Name, date]</w:t>
            </w:r>
          </w:p>
        </w:tc>
      </w:tr>
    </w:tbl>
    <w:p/>
    <w:p>
      <w:pPr>
        <w:keepNext/>
      </w:pPr>
      <w:r>
        <w:rPr>
          <w:b/>
          <w:color w:val="6D28D9"/>
          <w:sz w:val="28"/>
        </w:rPr>
        <w:t>Part 1. Intake questions</w:t>
      </w:r>
    </w:p>
    <w:p>
      <w:pPr>
        <w:keepNext/>
      </w:pPr>
      <w:r>
        <w:rPr>
          <w:i/>
          <w:color w:val="6B7280"/>
          <w:sz w:val="20"/>
        </w:rPr>
        <w:t>Write the answer, then judge it. 'Blocker' means a bad or missing answer stops the source; 'risk' means it can proceed with a condition recorded in Part 3.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432"/>
            <w:shd w:val="clear" w:fill="6D28D9"/>
          </w:tcPr>
          <w:p>
            <w:r>
              <w:rPr>
                <w:b/>
                <w:color w:val="FFFFFF"/>
                <w:sz w:val="18"/>
              </w:rPr>
              <w:t>#</w:t>
            </w:r>
          </w:p>
        </w:tc>
        <w:tc>
          <w:tcPr>
            <w:tcW w:type="dxa" w:w="4320"/>
            <w:shd w:val="clear" w:fill="6D28D9"/>
          </w:tcPr>
          <w:p>
            <w:r>
              <w:rPr>
                <w:b/>
                <w:color w:val="FFFFFF"/>
                <w:sz w:val="18"/>
              </w:rPr>
              <w:t>Question</w:t>
            </w:r>
          </w:p>
        </w:tc>
        <w:tc>
          <w:tcPr>
            <w:tcW w:type="dxa" w:w="3168"/>
            <w:shd w:val="clear" w:fill="6D28D9"/>
          </w:tcPr>
          <w:p>
            <w:r>
              <w:rPr>
                <w:b/>
                <w:color w:val="FFFFFF"/>
                <w:sz w:val="18"/>
              </w:rPr>
              <w:t>Answer</w:t>
            </w:r>
          </w:p>
        </w:tc>
        <w:tc>
          <w:tcPr>
            <w:tcW w:type="dxa" w:w="1296"/>
            <w:shd w:val="clear" w:fill="6D28D9"/>
          </w:tcPr>
          <w:p>
            <w:r>
              <w:rPr>
                <w:b/>
                <w:color w:val="FFFFFF"/>
                <w:sz w:val="18"/>
              </w:rPr>
              <w:t>Blocker or risk</w:t>
            </w:r>
          </w:p>
        </w:tc>
      </w:tr>
      <w:tr>
        <w:tc>
          <w:tcPr>
            <w:tcW w:type="dxa" w:w="432"/>
          </w:tcPr>
          <w:p>
            <w:r>
              <w:rPr>
                <w:b/>
                <w:sz w:val="18"/>
              </w:rPr>
              <w:t>1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Who owns this data, and who can say yes to this use of it?</w:t>
            </w:r>
          </w:p>
        </w:tc>
        <w:tc>
          <w:tcPr>
            <w:tcW w:type="dxa" w:w="3168"/>
          </w:tcPr>
          <w:p>
            <w:r>
              <w:rPr>
                <w:sz w:val="18"/>
              </w:rPr>
            </w:r>
          </w:p>
        </w:tc>
        <w:tc>
          <w:tcPr>
            <w:tcW w:type="dxa" w:w="1296"/>
          </w:tcPr>
          <w:p>
            <w:r>
              <w:rPr>
                <w:sz w:val="18"/>
              </w:rPr>
              <w:t>Blocker</w:t>
            </w:r>
          </w:p>
        </w:tc>
      </w:tr>
      <w:tr>
        <w:tc>
          <w:tcPr>
            <w:tcW w:type="dxa" w:w="432"/>
          </w:tcPr>
          <w:p>
            <w:r>
              <w:rPr>
                <w:b/>
                <w:sz w:val="18"/>
              </w:rPr>
              <w:t>2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Do we have permission to use it for this purpose (consent, contract, licence, legal basis)?</w:t>
            </w:r>
          </w:p>
        </w:tc>
        <w:tc>
          <w:tcPr>
            <w:tcW w:type="dxa" w:w="3168"/>
          </w:tcPr>
          <w:p>
            <w:r>
              <w:rPr>
                <w:sz w:val="18"/>
              </w:rPr>
            </w:r>
          </w:p>
        </w:tc>
        <w:tc>
          <w:tcPr>
            <w:tcW w:type="dxa" w:w="1296"/>
          </w:tcPr>
          <w:p>
            <w:r>
              <w:rPr>
                <w:sz w:val="18"/>
              </w:rPr>
              <w:t>Blocker</w:t>
            </w:r>
          </w:p>
        </w:tc>
      </w:tr>
      <w:tr>
        <w:tc>
          <w:tcPr>
            <w:tcW w:type="dxa" w:w="432"/>
          </w:tcPr>
          <w:p>
            <w:r>
              <w:rPr>
                <w:b/>
                <w:sz w:val="18"/>
              </w:rPr>
              <w:t>3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What is the highest sensitivity tier in it (Public, Internal, Confidential, Restricted)? Does it contain personal data?</w:t>
            </w:r>
          </w:p>
        </w:tc>
        <w:tc>
          <w:tcPr>
            <w:tcW w:type="dxa" w:w="3168"/>
          </w:tcPr>
          <w:p>
            <w:r>
              <w:rPr>
                <w:sz w:val="18"/>
              </w:rPr>
            </w:r>
          </w:p>
        </w:tc>
        <w:tc>
          <w:tcPr>
            <w:tcW w:type="dxa" w:w="1296"/>
          </w:tcPr>
          <w:p>
            <w:r>
              <w:rPr>
                <w:sz w:val="18"/>
              </w:rPr>
              <w:t>Blocker</w:t>
            </w:r>
          </w:p>
        </w:tc>
      </w:tr>
      <w:tr>
        <w:tc>
          <w:tcPr>
            <w:tcW w:type="dxa" w:w="432"/>
          </w:tcPr>
          <w:p>
            <w:r>
              <w:rPr>
                <w:b/>
                <w:sz w:val="18"/>
              </w:rPr>
              <w:t>4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Who produces it, and how do they tell consumers before they change it?</w:t>
            </w:r>
          </w:p>
        </w:tc>
        <w:tc>
          <w:tcPr>
            <w:tcW w:type="dxa" w:w="3168"/>
          </w:tcPr>
          <w:p>
            <w:r>
              <w:rPr>
                <w:sz w:val="18"/>
              </w:rPr>
            </w:r>
          </w:p>
        </w:tc>
        <w:tc>
          <w:tcPr>
            <w:tcW w:type="dxa" w:w="1296"/>
          </w:tcPr>
          <w:p>
            <w:r>
              <w:rPr>
                <w:sz w:val="18"/>
              </w:rPr>
              <w:t>Risk</w:t>
            </w:r>
          </w:p>
        </w:tc>
      </w:tr>
      <w:tr>
        <w:tc>
          <w:tcPr>
            <w:tcW w:type="dxa" w:w="432"/>
          </w:tcPr>
          <w:p>
            <w:r>
              <w:rPr>
                <w:b/>
                <w:sz w:val="18"/>
              </w:rPr>
              <w:t>5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What does each field or document type mean, and where is that written down?</w:t>
            </w:r>
          </w:p>
        </w:tc>
        <w:tc>
          <w:tcPr>
            <w:tcW w:type="dxa" w:w="3168"/>
          </w:tcPr>
          <w:p>
            <w:r>
              <w:rPr>
                <w:sz w:val="18"/>
              </w:rPr>
            </w:r>
          </w:p>
        </w:tc>
        <w:tc>
          <w:tcPr>
            <w:tcW w:type="dxa" w:w="1296"/>
          </w:tcPr>
          <w:p>
            <w:r>
              <w:rPr>
                <w:sz w:val="18"/>
              </w:rPr>
              <w:t>Risk</w:t>
            </w:r>
          </w:p>
        </w:tc>
      </w:tr>
      <w:tr>
        <w:tc>
          <w:tcPr>
            <w:tcW w:type="dxa" w:w="432"/>
          </w:tcPr>
          <w:p>
            <w:r>
              <w:rPr>
                <w:b/>
                <w:sz w:val="18"/>
              </w:rPr>
              <w:t>6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How fresh does it need to be for this feature, and how fresh is it?</w:t>
            </w:r>
          </w:p>
        </w:tc>
        <w:tc>
          <w:tcPr>
            <w:tcW w:type="dxa" w:w="3168"/>
          </w:tcPr>
          <w:p>
            <w:r>
              <w:rPr>
                <w:sz w:val="18"/>
              </w:rPr>
            </w:r>
          </w:p>
        </w:tc>
        <w:tc>
          <w:tcPr>
            <w:tcW w:type="dxa" w:w="1296"/>
          </w:tcPr>
          <w:p>
            <w:r>
              <w:rPr>
                <w:sz w:val="18"/>
              </w:rPr>
              <w:t>Risk</w:t>
            </w:r>
          </w:p>
        </w:tc>
      </w:tr>
      <w:tr>
        <w:tc>
          <w:tcPr>
            <w:tcW w:type="dxa" w:w="432"/>
          </w:tcPr>
          <w:p>
            <w:r>
              <w:rPr>
                <w:b/>
                <w:sz w:val="18"/>
              </w:rPr>
              <w:t>7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What known quality problems does it have (gaps, duplicates, errors, stale records)?</w:t>
            </w:r>
          </w:p>
        </w:tc>
        <w:tc>
          <w:tcPr>
            <w:tcW w:type="dxa" w:w="3168"/>
          </w:tcPr>
          <w:p>
            <w:r>
              <w:rPr>
                <w:sz w:val="18"/>
              </w:rPr>
            </w:r>
          </w:p>
        </w:tc>
        <w:tc>
          <w:tcPr>
            <w:tcW w:type="dxa" w:w="1296"/>
          </w:tcPr>
          <w:p>
            <w:r>
              <w:rPr>
                <w:sz w:val="18"/>
              </w:rPr>
              <w:t>Risk</w:t>
            </w:r>
          </w:p>
        </w:tc>
      </w:tr>
      <w:tr>
        <w:tc>
          <w:tcPr>
            <w:tcW w:type="dxa" w:w="432"/>
          </w:tcPr>
          <w:p>
            <w:r>
              <w:rPr>
                <w:b/>
                <w:sz w:val="18"/>
              </w:rPr>
              <w:t>8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Does it represent the people and cases the feature will serve, or is someone missing?</w:t>
            </w:r>
          </w:p>
        </w:tc>
        <w:tc>
          <w:tcPr>
            <w:tcW w:type="dxa" w:w="3168"/>
          </w:tcPr>
          <w:p>
            <w:r>
              <w:rPr>
                <w:sz w:val="18"/>
              </w:rPr>
            </w:r>
          </w:p>
        </w:tc>
        <w:tc>
          <w:tcPr>
            <w:tcW w:type="dxa" w:w="1296"/>
          </w:tcPr>
          <w:p>
            <w:r>
              <w:rPr>
                <w:sz w:val="18"/>
              </w:rPr>
              <w:t>Risk</w:t>
            </w:r>
          </w:p>
        </w:tc>
      </w:tr>
      <w:tr>
        <w:tc>
          <w:tcPr>
            <w:tcW w:type="dxa" w:w="432"/>
          </w:tcPr>
          <w:p>
            <w:r>
              <w:rPr>
                <w:b/>
                <w:sz w:val="18"/>
              </w:rPr>
              <w:t>9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Who is allowed to see it today, and will the AI feature respect the same access?</w:t>
            </w:r>
          </w:p>
        </w:tc>
        <w:tc>
          <w:tcPr>
            <w:tcW w:type="dxa" w:w="3168"/>
          </w:tcPr>
          <w:p>
            <w:r>
              <w:rPr>
                <w:sz w:val="18"/>
              </w:rPr>
            </w:r>
          </w:p>
        </w:tc>
        <w:tc>
          <w:tcPr>
            <w:tcW w:type="dxa" w:w="1296"/>
          </w:tcPr>
          <w:p>
            <w:r>
              <w:rPr>
                <w:sz w:val="18"/>
              </w:rPr>
              <w:t>Blocker</w:t>
            </w:r>
          </w:p>
        </w:tc>
      </w:tr>
      <w:tr>
        <w:tc>
          <w:tcPr>
            <w:tcW w:type="dxa" w:w="432"/>
          </w:tcPr>
          <w:p>
            <w:r>
              <w:rPr>
                <w:b/>
                <w:sz w:val="18"/>
              </w:rPr>
              <w:t>10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How long may we keep it, and how do we delete it, including from indexes, caches and logs?</w:t>
            </w:r>
          </w:p>
        </w:tc>
        <w:tc>
          <w:tcPr>
            <w:tcW w:type="dxa" w:w="3168"/>
          </w:tcPr>
          <w:p>
            <w:r>
              <w:rPr>
                <w:sz w:val="18"/>
              </w:rPr>
            </w:r>
          </w:p>
        </w:tc>
        <w:tc>
          <w:tcPr>
            <w:tcW w:type="dxa" w:w="1296"/>
          </w:tcPr>
          <w:p>
            <w:r>
              <w:rPr>
                <w:sz w:val="18"/>
              </w:rPr>
              <w:t>Blocker</w:t>
            </w:r>
          </w:p>
        </w:tc>
      </w:tr>
      <w:tr>
        <w:tc>
          <w:tcPr>
            <w:tcW w:type="dxa" w:w="432"/>
          </w:tcPr>
          <w:p>
            <w:r>
              <w:rPr>
                <w:b/>
                <w:sz w:val="18"/>
              </w:rPr>
              <w:t>11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Can we trace any AI output back to the exact version of this data it used?</w:t>
            </w:r>
          </w:p>
        </w:tc>
        <w:tc>
          <w:tcPr>
            <w:tcW w:type="dxa" w:w="3168"/>
          </w:tcPr>
          <w:p>
            <w:r>
              <w:rPr>
                <w:sz w:val="18"/>
              </w:rPr>
            </w:r>
          </w:p>
        </w:tc>
        <w:tc>
          <w:tcPr>
            <w:tcW w:type="dxa" w:w="1296"/>
          </w:tcPr>
          <w:p>
            <w:r>
              <w:rPr>
                <w:sz w:val="18"/>
              </w:rPr>
              <w:t>Risk</w:t>
            </w:r>
          </w:p>
        </w:tc>
      </w:tr>
      <w:tr>
        <w:tc>
          <w:tcPr>
            <w:tcW w:type="dxa" w:w="432"/>
          </w:tcPr>
          <w:p>
            <w:r>
              <w:rPr>
                <w:b/>
                <w:sz w:val="18"/>
              </w:rPr>
              <w:t>12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What happens to the feature if this source is late, wrong or unavailable?</w:t>
            </w:r>
          </w:p>
        </w:tc>
        <w:tc>
          <w:tcPr>
            <w:tcW w:type="dxa" w:w="3168"/>
          </w:tcPr>
          <w:p>
            <w:r>
              <w:rPr>
                <w:sz w:val="18"/>
              </w:rPr>
            </w:r>
          </w:p>
        </w:tc>
        <w:tc>
          <w:tcPr>
            <w:tcW w:type="dxa" w:w="1296"/>
          </w:tcPr>
          <w:p>
            <w:r>
              <w:rPr>
                <w:sz w:val="18"/>
              </w:rPr>
              <w:t>Risk</w:t>
            </w:r>
          </w:p>
        </w:tc>
      </w:tr>
    </w:tbl>
    <w:p/>
    <w:p>
      <w:pPr>
        <w:keepNext/>
      </w:pPr>
      <w:r>
        <w:rPr>
          <w:b/>
          <w:color w:val="6D28D9"/>
          <w:sz w:val="28"/>
        </w:rPr>
        <w:t>Part 2. Data contract</w:t>
      </w:r>
    </w:p>
    <w:p>
      <w:pPr>
        <w:keepNext/>
      </w:pPr>
      <w:r>
        <w:rPr>
          <w:i/>
          <w:color w:val="6B7280"/>
          <w:sz w:val="20"/>
        </w:rPr>
        <w:t>The contract is what the producer promises and what the AI team relies on. Keep it short enough to enforce: every promise here should have a check in the pipeline.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1728"/>
            <w:shd w:val="clear" w:fill="6D28D9"/>
          </w:tcPr>
          <w:p>
            <w:r>
              <w:rPr>
                <w:b/>
                <w:color w:val="FFFFFF"/>
                <w:sz w:val="18"/>
              </w:rPr>
              <w:t>Party</w:t>
            </w:r>
          </w:p>
        </w:tc>
        <w:tc>
          <w:tcPr>
            <w:tcW w:type="dxa" w:w="2880"/>
            <w:shd w:val="clear" w:fill="6D28D9"/>
          </w:tcPr>
          <w:p>
            <w:r>
              <w:rPr>
                <w:b/>
                <w:color w:val="FFFFFF"/>
                <w:sz w:val="18"/>
              </w:rPr>
              <w:t>Name and role</w:t>
            </w:r>
          </w:p>
        </w:tc>
        <w:tc>
          <w:tcPr>
            <w:tcW w:type="dxa" w:w="4608"/>
            <w:shd w:val="clear" w:fill="6D28D9"/>
          </w:tcPr>
          <w:p>
            <w:r>
              <w:rPr>
                <w:b/>
                <w:color w:val="FFFFFF"/>
                <w:sz w:val="18"/>
              </w:rPr>
              <w:t>Responsible for</w:t>
            </w:r>
          </w:p>
        </w:tc>
      </w:tr>
      <w:tr>
        <w:tc>
          <w:tcPr>
            <w:tcW w:type="dxa" w:w="1728"/>
          </w:tcPr>
          <w:p>
            <w:r>
              <w:rPr>
                <w:b/>
                <w:sz w:val="18"/>
              </w:rPr>
              <w:t>Data owner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[Name, role]</w:t>
            </w:r>
          </w:p>
        </w:tc>
        <w:tc>
          <w:tcPr>
            <w:tcW w:type="dxa" w:w="4608"/>
          </w:tcPr>
          <w:p>
            <w:r>
              <w:rPr>
                <w:sz w:val="18"/>
              </w:rPr>
              <w:t>Approves uses and access; decides retention</w:t>
            </w:r>
          </w:p>
        </w:tc>
      </w:tr>
      <w:tr>
        <w:tc>
          <w:tcPr>
            <w:tcW w:type="dxa" w:w="1728"/>
          </w:tcPr>
          <w:p>
            <w:r>
              <w:rPr>
                <w:b/>
                <w:sz w:val="18"/>
              </w:rPr>
              <w:t>Producer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[Team]</w:t>
            </w:r>
          </w:p>
        </w:tc>
        <w:tc>
          <w:tcPr>
            <w:tcW w:type="dxa" w:w="4608"/>
          </w:tcPr>
          <w:p>
            <w:r>
              <w:rPr>
                <w:sz w:val="18"/>
              </w:rPr>
              <w:t>Meets the schema, quality and freshness promises; gives change notice</w:t>
            </w:r>
          </w:p>
        </w:tc>
      </w:tr>
      <w:tr>
        <w:tc>
          <w:tcPr>
            <w:tcW w:type="dxa" w:w="1728"/>
          </w:tcPr>
          <w:p>
            <w:r>
              <w:rPr>
                <w:b/>
                <w:sz w:val="18"/>
              </w:rPr>
              <w:t>Consumer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[AI feature team]</w:t>
            </w:r>
          </w:p>
        </w:tc>
        <w:tc>
          <w:tcPr>
            <w:tcW w:type="dxa" w:w="4608"/>
          </w:tcPr>
          <w:p>
            <w:r>
              <w:rPr>
                <w:sz w:val="18"/>
              </w:rPr>
              <w:t>Uses the data only as agreed; reports breaches of the contract</w:t>
            </w:r>
          </w:p>
        </w:tc>
      </w:tr>
      <w:tr>
        <w:tc>
          <w:tcPr>
            <w:tcW w:type="dxa" w:w="1728"/>
          </w:tcPr>
          <w:p>
            <w:r>
              <w:rPr>
                <w:b/>
                <w:sz w:val="18"/>
              </w:rPr>
              <w:t>Steward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[Name]</w:t>
            </w:r>
          </w:p>
        </w:tc>
        <w:tc>
          <w:tcPr>
            <w:tcW w:type="dxa" w:w="4608"/>
          </w:tcPr>
          <w:p>
            <w:r>
              <w:rPr>
                <w:sz w:val="18"/>
              </w:rPr>
              <w:t>Keeps meanings, classification and this contract current</w:t>
            </w:r>
          </w:p>
        </w:tc>
      </w:tr>
    </w:tbl>
    <w:p/>
    <w:p>
      <w:pPr>
        <w:keepNext/>
      </w:pPr>
      <w:r>
        <w:rPr>
          <w:b/>
          <w:color w:val="6D28D9"/>
          <w:sz w:val="28"/>
        </w:rPr>
        <w:t>Schema and meaning</w:t>
      </w:r>
    </w:p>
    <w:p>
      <w:pPr>
        <w:keepNext/>
      </w:pPr>
      <w:r>
        <w:rPr>
          <w:i/>
          <w:color w:val="6B7280"/>
          <w:sz w:val="20"/>
        </w:rPr>
        <w:t>Meaning matters as much as type. Most AI data failures are a field that kept its name and changed what it means.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2016"/>
            <w:shd w:val="clear" w:fill="6D28D9"/>
          </w:tcPr>
          <w:p>
            <w:r>
              <w:rPr>
                <w:b/>
                <w:color w:val="FFFFFF"/>
                <w:sz w:val="18"/>
              </w:rPr>
              <w:t>Field or document type</w:t>
            </w:r>
          </w:p>
        </w:tc>
        <w:tc>
          <w:tcPr>
            <w:tcW w:type="dxa" w:w="1152"/>
            <w:shd w:val="clear" w:fill="6D28D9"/>
          </w:tcPr>
          <w:p>
            <w:r>
              <w:rPr>
                <w:b/>
                <w:color w:val="FFFFFF"/>
                <w:sz w:val="18"/>
              </w:rPr>
              <w:t>Type</w:t>
            </w:r>
          </w:p>
        </w:tc>
        <w:tc>
          <w:tcPr>
            <w:tcW w:type="dxa" w:w="2592"/>
            <w:shd w:val="clear" w:fill="6D28D9"/>
          </w:tcPr>
          <w:p>
            <w:r>
              <w:rPr>
                <w:b/>
                <w:color w:val="FFFFFF"/>
                <w:sz w:val="18"/>
              </w:rPr>
              <w:t>Meaning</w:t>
            </w:r>
          </w:p>
        </w:tc>
        <w:tc>
          <w:tcPr>
            <w:tcW w:type="dxa" w:w="2016"/>
            <w:shd w:val="clear" w:fill="6D28D9"/>
          </w:tcPr>
          <w:p>
            <w:r>
              <w:rPr>
                <w:b/>
                <w:color w:val="FFFFFF"/>
                <w:sz w:val="18"/>
              </w:rPr>
              <w:t>Allowed values / nulls</w:t>
            </w:r>
          </w:p>
        </w:tc>
        <w:tc>
          <w:tcPr>
            <w:tcW w:type="dxa" w:w="1440"/>
            <w:shd w:val="clear" w:fill="6D28D9"/>
          </w:tcPr>
          <w:p>
            <w:r>
              <w:rPr>
                <w:b/>
                <w:color w:val="FFFFFF"/>
                <w:sz w:val="18"/>
              </w:rPr>
              <w:t>Sensitivity</w:t>
            </w:r>
          </w:p>
        </w:tc>
      </w:tr>
      <w:tr>
        <w:tc>
          <w:tcPr>
            <w:tcW w:type="dxa" w:w="2016"/>
          </w:tcPr>
          <w:p>
            <w:r>
              <w:rPr>
                <w:b/>
                <w:sz w:val="18"/>
              </w:rPr>
              <w:t>[customer_status]</w:t>
            </w:r>
          </w:p>
        </w:tc>
        <w:tc>
          <w:tcPr>
            <w:tcW w:type="dxa" w:w="1152"/>
          </w:tcPr>
          <w:p>
            <w:r>
              <w:rPr>
                <w:sz w:val="18"/>
              </w:rPr>
              <w:t>[string]</w:t>
            </w:r>
          </w:p>
        </w:tc>
        <w:tc>
          <w:tcPr>
            <w:tcW w:type="dxa" w:w="2592"/>
          </w:tcPr>
          <w:p>
            <w:r>
              <w:rPr>
                <w:sz w:val="18"/>
              </w:rPr>
              <w:t>[Account state at end of day]</w:t>
            </w:r>
          </w:p>
        </w:tc>
        <w:tc>
          <w:tcPr>
            <w:tcW w:type="dxa" w:w="2016"/>
          </w:tcPr>
          <w:p>
            <w:r>
              <w:rPr>
                <w:sz w:val="18"/>
              </w:rPr>
              <w:t>[active, paused, closed; never null]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[Internal]</w:t>
            </w:r>
          </w:p>
        </w:tc>
      </w:tr>
      <w:tr>
        <w:tc>
          <w:tcPr>
            <w:tcW w:type="dxa" w:w="2016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1152"/>
          </w:tcPr>
          <w:p>
            <w:r>
              <w:rPr>
                <w:sz w:val="18"/>
              </w:rPr>
            </w:r>
          </w:p>
        </w:tc>
        <w:tc>
          <w:tcPr>
            <w:tcW w:type="dxa" w:w="2592"/>
          </w:tcPr>
          <w:p>
            <w:r>
              <w:rPr>
                <w:sz w:val="18"/>
              </w:rPr>
            </w:r>
          </w:p>
        </w:tc>
        <w:tc>
          <w:tcPr>
            <w:tcW w:type="dxa" w:w="2016"/>
          </w:tcPr>
          <w:p>
            <w:r>
              <w:rPr>
                <w:sz w:val="18"/>
              </w:rPr>
            </w:r>
          </w:p>
        </w:tc>
        <w:tc>
          <w:tcPr>
            <w:tcW w:type="dxa" w:w="1440"/>
          </w:tcPr>
          <w:p>
            <w:r>
              <w:rPr>
                <w:sz w:val="18"/>
              </w:rPr>
            </w:r>
          </w:p>
        </w:tc>
      </w:tr>
    </w:tbl>
    <w:p/>
    <w:p>
      <w:pPr>
        <w:keepNext/>
      </w:pPr>
      <w:r>
        <w:rPr>
          <w:b/>
          <w:color w:val="6D28D9"/>
          <w:sz w:val="28"/>
        </w:rPr>
        <w:t>Quality and freshness promises</w:t>
      </w:r>
    </w:p>
    <w:p>
      <w:pPr>
        <w:keepNext/>
      </w:pPr>
      <w:r>
        <w:rPr>
          <w:i/>
          <w:color w:val="6B7280"/>
          <w:sz w:val="20"/>
        </w:rPr>
        <w:t>Decide for each check whether a failure stops the pipeline (fail closed) or raises a warning. Stop on anything that would reach a user wrong.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880"/>
            <w:shd w:val="clear" w:fill="6D28D9"/>
          </w:tcPr>
          <w:p>
            <w:r>
              <w:rPr>
                <w:b/>
                <w:color w:val="FFFFFF"/>
                <w:sz w:val="18"/>
              </w:rPr>
              <w:t>Check</w:t>
            </w:r>
          </w:p>
        </w:tc>
        <w:tc>
          <w:tcPr>
            <w:tcW w:type="dxa" w:w="1728"/>
            <w:shd w:val="clear" w:fill="6D28D9"/>
          </w:tcPr>
          <w:p>
            <w:r>
              <w:rPr>
                <w:b/>
                <w:color w:val="FFFFFF"/>
                <w:sz w:val="18"/>
              </w:rPr>
              <w:t>Threshold</w:t>
            </w:r>
          </w:p>
        </w:tc>
        <w:tc>
          <w:tcPr>
            <w:tcW w:type="dxa" w:w="2016"/>
            <w:shd w:val="clear" w:fill="6D28D9"/>
          </w:tcPr>
          <w:p>
            <w:r>
              <w:rPr>
                <w:b/>
                <w:color w:val="FFFFFF"/>
                <w:sz w:val="18"/>
              </w:rPr>
              <w:t>Where it runs</w:t>
            </w:r>
          </w:p>
        </w:tc>
        <w:tc>
          <w:tcPr>
            <w:tcW w:type="dxa" w:w="2592"/>
            <w:shd w:val="clear" w:fill="6D28D9"/>
          </w:tcPr>
          <w:p>
            <w:r>
              <w:rPr>
                <w:b/>
                <w:color w:val="FFFFFF"/>
                <w:sz w:val="18"/>
              </w:rPr>
              <w:t>On failure</w:t>
            </w:r>
          </w:p>
        </w:tc>
      </w:tr>
      <w:tr>
        <w:tc>
          <w:tcPr>
            <w:tcW w:type="dxa" w:w="2880"/>
          </w:tcPr>
          <w:p>
            <w:r>
              <w:rPr>
                <w:b/>
                <w:sz w:val="18"/>
              </w:rPr>
              <w:t>Completeness: required fields present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[≥ 99.5% of records]</w:t>
            </w:r>
          </w:p>
        </w:tc>
        <w:tc>
          <w:tcPr>
            <w:tcW w:type="dxa" w:w="2016"/>
          </w:tcPr>
          <w:p>
            <w:r>
              <w:rPr>
                <w:sz w:val="18"/>
              </w:rPr>
              <w:t>[Ingest]</w:t>
            </w:r>
          </w:p>
        </w:tc>
        <w:tc>
          <w:tcPr>
            <w:tcW w:type="dxa" w:w="2592"/>
          </w:tcPr>
          <w:p>
            <w:r>
              <w:rPr>
                <w:sz w:val="18"/>
              </w:rPr>
              <w:t>[Stop and alert producer]</w:t>
            </w:r>
          </w:p>
        </w:tc>
      </w:tr>
      <w:tr>
        <w:tc>
          <w:tcPr>
            <w:tcW w:type="dxa" w:w="2880"/>
          </w:tcPr>
          <w:p>
            <w:r>
              <w:rPr>
                <w:b/>
                <w:sz w:val="18"/>
              </w:rPr>
              <w:t>Validity: values within allowed set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[100%]</w:t>
            </w:r>
          </w:p>
        </w:tc>
        <w:tc>
          <w:tcPr>
            <w:tcW w:type="dxa" w:w="2016"/>
          </w:tcPr>
          <w:p>
            <w:r>
              <w:rPr>
                <w:sz w:val="18"/>
              </w:rPr>
              <w:t>[Ingest]</w:t>
            </w:r>
          </w:p>
        </w:tc>
        <w:tc>
          <w:tcPr>
            <w:tcW w:type="dxa" w:w="2592"/>
          </w:tcPr>
          <w:p>
            <w:r>
              <w:rPr>
                <w:sz w:val="18"/>
              </w:rPr>
              <w:t>[Quarantine bad records]</w:t>
            </w:r>
          </w:p>
        </w:tc>
      </w:tr>
      <w:tr>
        <w:tc>
          <w:tcPr>
            <w:tcW w:type="dxa" w:w="2880"/>
          </w:tcPr>
          <w:p>
            <w:r>
              <w:rPr>
                <w:b/>
                <w:sz w:val="18"/>
              </w:rPr>
              <w:t>Freshness: latest record age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[&lt; 24 hours]</w:t>
            </w:r>
          </w:p>
        </w:tc>
        <w:tc>
          <w:tcPr>
            <w:tcW w:type="dxa" w:w="2016"/>
          </w:tcPr>
          <w:p>
            <w:r>
              <w:rPr>
                <w:sz w:val="18"/>
              </w:rPr>
              <w:t>[Before index build]</w:t>
            </w:r>
          </w:p>
        </w:tc>
        <w:tc>
          <w:tcPr>
            <w:tcW w:type="dxa" w:w="2592"/>
          </w:tcPr>
          <w:p>
            <w:r>
              <w:rPr>
                <w:sz w:val="18"/>
              </w:rPr>
              <w:t>[Stop; serve last good index]</w:t>
            </w:r>
          </w:p>
        </w:tc>
      </w:tr>
      <w:tr>
        <w:tc>
          <w:tcPr>
            <w:tcW w:type="dxa" w:w="2880"/>
          </w:tcPr>
          <w:p>
            <w:r>
              <w:rPr>
                <w:b/>
                <w:sz w:val="18"/>
              </w:rPr>
              <w:t>Uniqueness: duplicate keys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[0]</w:t>
            </w:r>
          </w:p>
        </w:tc>
        <w:tc>
          <w:tcPr>
            <w:tcW w:type="dxa" w:w="2016"/>
          </w:tcPr>
          <w:p>
            <w:r>
              <w:rPr>
                <w:sz w:val="18"/>
              </w:rPr>
              <w:t>[Ingest]</w:t>
            </w:r>
          </w:p>
        </w:tc>
        <w:tc>
          <w:tcPr>
            <w:tcW w:type="dxa" w:w="2592"/>
          </w:tcPr>
          <w:p>
            <w:r>
              <w:rPr>
                <w:sz w:val="18"/>
              </w:rPr>
              <w:t>[Stop]</w:t>
            </w:r>
          </w:p>
        </w:tc>
      </w:tr>
      <w:tr>
        <w:tc>
          <w:tcPr>
            <w:tcW w:type="dxa" w:w="2880"/>
          </w:tcPr>
          <w:p>
            <w:r>
              <w:rPr>
                <w:b/>
                <w:sz w:val="18"/>
              </w:rPr>
              <w:t>Volume: record count vs last run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[Within ± 20%]</w:t>
            </w:r>
          </w:p>
        </w:tc>
        <w:tc>
          <w:tcPr>
            <w:tcW w:type="dxa" w:w="2016"/>
          </w:tcPr>
          <w:p>
            <w:r>
              <w:rPr>
                <w:sz w:val="18"/>
              </w:rPr>
              <w:t>[Ingest]</w:t>
            </w:r>
          </w:p>
        </w:tc>
        <w:tc>
          <w:tcPr>
            <w:tcW w:type="dxa" w:w="2592"/>
          </w:tcPr>
          <w:p>
            <w:r>
              <w:rPr>
                <w:sz w:val="18"/>
              </w:rPr>
              <w:t>[Warn; stop beyond ± 50%]</w:t>
            </w:r>
          </w:p>
        </w:tc>
      </w:tr>
      <w:tr>
        <w:tc>
          <w:tcPr>
            <w:tcW w:type="dxa" w:w="288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1728"/>
          </w:tcPr>
          <w:p>
            <w:r>
              <w:rPr>
                <w:sz w:val="18"/>
              </w:rPr>
            </w:r>
          </w:p>
        </w:tc>
        <w:tc>
          <w:tcPr>
            <w:tcW w:type="dxa" w:w="2016"/>
          </w:tcPr>
          <w:p>
            <w:r>
              <w:rPr>
                <w:sz w:val="18"/>
              </w:rPr>
            </w:r>
          </w:p>
        </w:tc>
        <w:tc>
          <w:tcPr>
            <w:tcW w:type="dxa" w:w="2592"/>
          </w:tcPr>
          <w:p>
            <w:r>
              <w:rPr>
                <w:sz w:val="18"/>
              </w:rPr>
            </w:r>
          </w:p>
        </w:tc>
      </w:tr>
    </w:tbl>
    <w:p/>
    <w:p>
      <w:pPr>
        <w:keepNext/>
      </w:pPr>
      <w:r>
        <w:rPr>
          <w:b/>
          <w:color w:val="6D28D9"/>
          <w:sz w:val="28"/>
        </w:rPr>
        <w:t>Change, access and retention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3456"/>
            <w:shd w:val="clear" w:fill="6D28D9"/>
          </w:tcPr>
          <w:p>
            <w:r>
              <w:rPr>
                <w:b/>
                <w:color w:val="FFFFFF"/>
                <w:sz w:val="18"/>
              </w:rPr>
              <w:t>Term</w:t>
            </w:r>
          </w:p>
        </w:tc>
        <w:tc>
          <w:tcPr>
            <w:tcW w:type="dxa" w:w="5760"/>
            <w:shd w:val="clear" w:fill="6D28D9"/>
          </w:tcPr>
          <w:p>
            <w:r>
              <w:rPr>
                <w:b/>
                <w:color w:val="FFFFFF"/>
                <w:sz w:val="18"/>
              </w:rPr>
              <w:t>Agreed</w:t>
            </w:r>
          </w:p>
        </w:tc>
      </w:tr>
      <w:tr>
        <w:tc>
          <w:tcPr>
            <w:tcW w:type="dxa" w:w="3456"/>
          </w:tcPr>
          <w:p>
            <w:r>
              <w:rPr>
                <w:b/>
                <w:sz w:val="18"/>
              </w:rPr>
              <w:t>Notice before a breaking change</w:t>
            </w:r>
          </w:p>
        </w:tc>
        <w:tc>
          <w:tcPr>
            <w:tcW w:type="dxa" w:w="5760"/>
          </w:tcPr>
          <w:p>
            <w:r>
              <w:rPr>
                <w:sz w:val="18"/>
              </w:rPr>
              <w:t>[10 working days, by channel ...]</w:t>
            </w:r>
          </w:p>
        </w:tc>
      </w:tr>
      <w:tr>
        <w:tc>
          <w:tcPr>
            <w:tcW w:type="dxa" w:w="3456"/>
          </w:tcPr>
          <w:p>
            <w:r>
              <w:rPr>
                <w:b/>
                <w:sz w:val="18"/>
              </w:rPr>
              <w:t>What counts as breaking</w:t>
            </w:r>
          </w:p>
        </w:tc>
        <w:tc>
          <w:tcPr>
            <w:tcW w:type="dxa" w:w="5760"/>
          </w:tcPr>
          <w:p>
            <w:r>
              <w:rPr>
                <w:sz w:val="18"/>
              </w:rPr>
              <w:t>[Removing or renaming a field, changing a field's meaning, units or allowed values]</w:t>
            </w:r>
          </w:p>
        </w:tc>
      </w:tr>
      <w:tr>
        <w:tc>
          <w:tcPr>
            <w:tcW w:type="dxa" w:w="3456"/>
          </w:tcPr>
          <w:p>
            <w:r>
              <w:rPr>
                <w:b/>
                <w:sz w:val="18"/>
              </w:rPr>
              <w:t>Who may access the data through the AI feature</w:t>
            </w:r>
          </w:p>
        </w:tc>
        <w:tc>
          <w:tcPr>
            <w:tcW w:type="dxa" w:w="5760"/>
          </w:tcPr>
          <w:p>
            <w:r>
              <w:rPr>
                <w:sz w:val="18"/>
              </w:rPr>
              <w:t>[Same people as the source; enforced by ...]</w:t>
            </w:r>
          </w:p>
        </w:tc>
      </w:tr>
      <w:tr>
        <w:tc>
          <w:tcPr>
            <w:tcW w:type="dxa" w:w="3456"/>
          </w:tcPr>
          <w:p>
            <w:r>
              <w:rPr>
                <w:b/>
                <w:sz w:val="18"/>
              </w:rPr>
              <w:t>Retention</w:t>
            </w:r>
          </w:p>
        </w:tc>
        <w:tc>
          <w:tcPr>
            <w:tcW w:type="dxa" w:w="5760"/>
          </w:tcPr>
          <w:p>
            <w:r>
              <w:rPr>
                <w:sz w:val="18"/>
              </w:rPr>
              <w:t>[Period, and the trigger for deletion]</w:t>
            </w:r>
          </w:p>
        </w:tc>
      </w:tr>
      <w:tr>
        <w:tc>
          <w:tcPr>
            <w:tcW w:type="dxa" w:w="3456"/>
          </w:tcPr>
          <w:p>
            <w:r>
              <w:rPr>
                <w:b/>
                <w:sz w:val="18"/>
              </w:rPr>
              <w:t>Deletion and erasure requests</w:t>
            </w:r>
          </w:p>
        </w:tc>
        <w:tc>
          <w:tcPr>
            <w:tcW w:type="dxa" w:w="5760"/>
          </w:tcPr>
          <w:p>
            <w:r>
              <w:rPr>
                <w:sz w:val="18"/>
              </w:rPr>
              <w:t>[How they reach the AI team, and the time to remove from indexes and logs]</w:t>
            </w:r>
          </w:p>
        </w:tc>
      </w:tr>
      <w:tr>
        <w:tc>
          <w:tcPr>
            <w:tcW w:type="dxa" w:w="3456"/>
          </w:tcPr>
          <w:p>
            <w:r>
              <w:rPr>
                <w:b/>
                <w:sz w:val="18"/>
              </w:rPr>
              <w:t>Lineage recorded</w:t>
            </w:r>
          </w:p>
        </w:tc>
        <w:tc>
          <w:tcPr>
            <w:tcW w:type="dxa" w:w="5760"/>
          </w:tcPr>
          <w:p>
            <w:r>
              <w:rPr>
                <w:sz w:val="18"/>
              </w:rPr>
              <w:t>[Source version or snapshot ID stored with each index build and each answer]</w:t>
            </w:r>
          </w:p>
        </w:tc>
      </w:tr>
      <w:tr>
        <w:tc>
          <w:tcPr>
            <w:tcW w:type="dxa" w:w="3456"/>
          </w:tcPr>
          <w:p>
            <w:r>
              <w:rPr>
                <w:b/>
                <w:sz w:val="18"/>
              </w:rPr>
              <w:t>Escalation</w:t>
            </w:r>
          </w:p>
        </w:tc>
        <w:tc>
          <w:tcPr>
            <w:tcW w:type="dxa" w:w="5760"/>
          </w:tcPr>
          <w:p>
            <w:r>
              <w:rPr>
                <w:sz w:val="18"/>
              </w:rPr>
              <w:t>[Who to call when the contract is broken]</w:t>
            </w:r>
          </w:p>
        </w:tc>
      </w:tr>
      <w:tr>
        <w:tc>
          <w:tcPr>
            <w:tcW w:type="dxa" w:w="3456"/>
          </w:tcPr>
          <w:p>
            <w:r>
              <w:rPr>
                <w:b/>
                <w:sz w:val="18"/>
              </w:rPr>
              <w:t>Contract review</w:t>
            </w:r>
          </w:p>
        </w:tc>
        <w:tc>
          <w:tcPr>
            <w:tcW w:type="dxa" w:w="5760"/>
          </w:tcPr>
          <w:p>
            <w:r>
              <w:rPr>
                <w:sz w:val="18"/>
              </w:rPr>
              <w:t>[Every six months, or when the source or the feature changes]</w:t>
            </w:r>
          </w:p>
        </w:tc>
      </w:tr>
    </w:tbl>
    <w:p/>
    <w:p>
      <w:pPr>
        <w:keepNext/>
      </w:pPr>
      <w:r>
        <w:rPr>
          <w:b/>
          <w:color w:val="6D28D9"/>
          <w:sz w:val="28"/>
        </w:rPr>
        <w:t>Part 3. Decision</w:t>
      </w:r>
    </w:p>
    <w:p>
      <w:r>
        <w:t xml:space="preserve">☐  </w:t>
      </w:r>
      <w:r>
        <w:t>Go: the source can be used as agreed in Part 2.</w:t>
      </w:r>
    </w:p>
    <w:p>
      <w:r>
        <w:t xml:space="preserve">☐  </w:t>
      </w:r>
      <w:r>
        <w:t>Go with conditions: the source can be used once the conditions below are met.</w:t>
      </w:r>
    </w:p>
    <w:p>
      <w:r>
        <w:t xml:space="preserve">☐  </w:t>
      </w:r>
      <w:r>
        <w:t>No-go: the source can't be used for this feature. Reason recorded below.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5760"/>
            <w:shd w:val="clear" w:fill="6D28D9"/>
          </w:tcPr>
          <w:p>
            <w:r>
              <w:rPr>
                <w:b/>
                <w:color w:val="FFFFFF"/>
                <w:sz w:val="18"/>
              </w:rPr>
              <w:t>Condition or reason</w:t>
            </w:r>
          </w:p>
        </w:tc>
        <w:tc>
          <w:tcPr>
            <w:tcW w:type="dxa" w:w="2016"/>
            <w:shd w:val="clear" w:fill="6D28D9"/>
          </w:tcPr>
          <w:p>
            <w:r>
              <w:rPr>
                <w:b/>
                <w:color w:val="FFFFFF"/>
                <w:sz w:val="18"/>
              </w:rPr>
              <w:t>Owner</w:t>
            </w:r>
          </w:p>
        </w:tc>
        <w:tc>
          <w:tcPr>
            <w:tcW w:type="dxa" w:w="1440"/>
            <w:shd w:val="clear" w:fill="6D28D9"/>
          </w:tcPr>
          <w:p>
            <w:r>
              <w:rPr>
                <w:b/>
                <w:color w:val="FFFFFF"/>
                <w:sz w:val="18"/>
              </w:rPr>
              <w:t>Due</w:t>
            </w:r>
          </w:p>
        </w:tc>
      </w:tr>
      <w:tr>
        <w:tc>
          <w:tcPr>
            <w:tcW w:type="dxa" w:w="5760"/>
          </w:tcPr>
          <w:p>
            <w:r>
              <w:rPr>
                <w:b/>
                <w:sz w:val="18"/>
              </w:rPr>
              <w:t>[Condition]</w:t>
            </w:r>
          </w:p>
        </w:tc>
        <w:tc>
          <w:tcPr>
            <w:tcW w:type="dxa" w:w="2016"/>
          </w:tcPr>
          <w:p>
            <w:r>
              <w:rPr>
                <w:sz w:val="18"/>
              </w:rPr>
              <w:t>[Name]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[Date]</w:t>
            </w:r>
          </w:p>
        </w:tc>
      </w:tr>
      <w:tr>
        <w:tc>
          <w:tcPr>
            <w:tcW w:type="dxa" w:w="57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016"/>
          </w:tcPr>
          <w:p>
            <w:r>
              <w:rPr>
                <w:sz w:val="18"/>
              </w:rPr>
            </w:r>
          </w:p>
        </w:tc>
        <w:tc>
          <w:tcPr>
            <w:tcW w:type="dxa" w:w="1440"/>
          </w:tcPr>
          <w:p>
            <w:r>
              <w:rPr>
                <w:sz w:val="18"/>
              </w:rPr>
            </w:r>
          </w:p>
        </w:tc>
      </w:tr>
    </w:tbl>
    <w:p/>
    <w:p>
      <w:r>
        <w:t>Data owner: _______________   AI feature owner: _______________   Date: ________</w:t>
      </w:r>
    </w:p>
    <w:p>
      <w:pPr>
        <w:keepNext/>
      </w:pPr>
      <w:r>
        <w:rPr>
          <w:b/>
          <w:color w:val="6D28D9"/>
          <w:sz w:val="28"/>
        </w:rPr>
        <w:t>Change log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1152"/>
            <w:shd w:val="clear" w:fill="6D28D9"/>
          </w:tcPr>
          <w:p>
            <w:r>
              <w:rPr>
                <w:b/>
                <w:color w:val="FFFFFF"/>
                <w:sz w:val="18"/>
              </w:rPr>
              <w:t>Version</w:t>
            </w:r>
          </w:p>
        </w:tc>
        <w:tc>
          <w:tcPr>
            <w:tcW w:type="dxa" w:w="1440"/>
            <w:shd w:val="clear" w:fill="6D28D9"/>
          </w:tcPr>
          <w:p>
            <w:r>
              <w:rPr>
                <w:b/>
                <w:color w:val="FFFFFF"/>
                <w:sz w:val="18"/>
              </w:rPr>
              <w:t>Date</w:t>
            </w:r>
          </w:p>
        </w:tc>
        <w:tc>
          <w:tcPr>
            <w:tcW w:type="dxa" w:w="4896"/>
            <w:shd w:val="clear" w:fill="6D28D9"/>
          </w:tcPr>
          <w:p>
            <w:r>
              <w:rPr>
                <w:b/>
                <w:color w:val="FFFFFF"/>
                <w:sz w:val="18"/>
              </w:rPr>
              <w:t>Change</w:t>
            </w:r>
          </w:p>
        </w:tc>
        <w:tc>
          <w:tcPr>
            <w:tcW w:type="dxa" w:w="1728"/>
            <w:shd w:val="clear" w:fill="6D28D9"/>
          </w:tcPr>
          <w:p>
            <w:r>
              <w:rPr>
                <w:b/>
                <w:color w:val="FFFFFF"/>
                <w:sz w:val="18"/>
              </w:rPr>
              <w:t>Approved by</w:t>
            </w:r>
          </w:p>
        </w:tc>
      </w:tr>
      <w:tr>
        <w:tc>
          <w:tcPr>
            <w:tcW w:type="dxa" w:w="1152"/>
          </w:tcPr>
          <w:p>
            <w:r>
              <w:rPr>
                <w:b/>
                <w:sz w:val="18"/>
              </w:rPr>
              <w:t>1.0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[Date]</w:t>
            </w:r>
          </w:p>
        </w:tc>
        <w:tc>
          <w:tcPr>
            <w:tcW w:type="dxa" w:w="4896"/>
          </w:tcPr>
          <w:p>
            <w:r>
              <w:rPr>
                <w:sz w:val="18"/>
              </w:rPr>
              <w:t>First version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[Name]</w:t>
            </w:r>
          </w:p>
        </w:tc>
      </w:tr>
      <w:tr>
        <w:tc>
          <w:tcPr>
            <w:tcW w:type="dxa" w:w="1152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1440"/>
          </w:tcPr>
          <w:p>
            <w:r>
              <w:rPr>
                <w:sz w:val="18"/>
              </w:rPr>
            </w:r>
          </w:p>
        </w:tc>
        <w:tc>
          <w:tcPr>
            <w:tcW w:type="dxa" w:w="4896"/>
          </w:tcPr>
          <w:p>
            <w:r>
              <w:rPr>
                <w:sz w:val="18"/>
              </w:rPr>
            </w:r>
          </w:p>
        </w:tc>
        <w:tc>
          <w:tcPr>
            <w:tcW w:type="dxa" w:w="1728"/>
          </w:tcPr>
          <w:p>
            <w:r>
              <w:rPr>
                <w:sz w:val="18"/>
              </w:rPr>
            </w:r>
          </w:p>
        </w:tc>
      </w:tr>
    </w:tbl>
    <w:p/>
    <w:p>
      <w:pPr>
        <w:keepNext/>
      </w:pPr>
      <w:r>
        <w:rPr>
          <w:b/>
          <w:color w:val="6D28D9"/>
          <w:sz w:val="28"/>
        </w:rPr>
        <w:t>Related</w:t>
      </w:r>
    </w:p>
    <w:p>
      <w:r>
        <w:t>•  Data Governance for AI Delivery (the six controls this template supports). shiftquality.com/post/data-governance-for-ai-delivery</w:t>
      </w:r>
    </w:p>
    <w:p>
      <w:r>
        <w:t>•  AI Data Handling Policy template (data tiers, vendor checklist, retention). shiftquality.com/templates/ai-data-handling-policy</w:t>
      </w:r>
    </w:p>
    <w:p>
      <w:r>
        <w:rPr>
          <w:i/>
          <w:color w:val="6B7280"/>
          <w:sz w:val="18"/>
        </w:rPr>
        <w:t>ShiftQuality — real knowledge for builders.  shiftquality.com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F2937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